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F20DB" w:rsidRPr="00B57C3F" w:rsidRDefault="009F20DB">
      <w:pPr>
        <w:rPr>
          <w:sz w:val="32"/>
          <w:szCs w:val="32"/>
        </w:rPr>
      </w:pPr>
      <w:r w:rsidRPr="00B57C3F">
        <w:rPr>
          <w:sz w:val="32"/>
          <w:szCs w:val="32"/>
        </w:rPr>
        <w:t>Fit für die Ostsee</w:t>
      </w:r>
    </w:p>
    <w:p w:rsidR="009F20DB" w:rsidRDefault="009F20DB"/>
    <w:p w:rsidR="009F20DB" w:rsidRPr="00B57C3F" w:rsidRDefault="009F20DB">
      <w:pPr>
        <w:rPr>
          <w:b/>
          <w:bCs/>
        </w:rPr>
      </w:pPr>
      <w:r w:rsidRPr="00B57C3F">
        <w:rPr>
          <w:b/>
          <w:bCs/>
        </w:rPr>
        <w:t>Drettmann Yachts verlegt</w:t>
      </w:r>
      <w:r w:rsidR="009F2E34" w:rsidRPr="00B57C3F">
        <w:rPr>
          <w:b/>
          <w:bCs/>
        </w:rPr>
        <w:t>e</w:t>
      </w:r>
      <w:r w:rsidRPr="00B57C3F">
        <w:rPr>
          <w:b/>
          <w:bCs/>
        </w:rPr>
        <w:t xml:space="preserve"> mehrere Yachten aus dem Mittelmeer nach Deutschland. Nach einem Refit in Bremen </w:t>
      </w:r>
      <w:r w:rsidR="009F2E34" w:rsidRPr="00B57C3F">
        <w:rPr>
          <w:b/>
          <w:bCs/>
        </w:rPr>
        <w:t>starteten</w:t>
      </w:r>
      <w:r w:rsidRPr="00B57C3F">
        <w:rPr>
          <w:b/>
          <w:bCs/>
        </w:rPr>
        <w:t xml:space="preserve"> einige </w:t>
      </w:r>
      <w:r w:rsidR="009F2E34" w:rsidRPr="00B57C3F">
        <w:rPr>
          <w:b/>
          <w:bCs/>
        </w:rPr>
        <w:t>bereits in den</w:t>
      </w:r>
      <w:r w:rsidRPr="00B57C3F">
        <w:rPr>
          <w:b/>
          <w:bCs/>
        </w:rPr>
        <w:t xml:space="preserve"> Ostsee-Urlaub.</w:t>
      </w:r>
    </w:p>
    <w:p w:rsidR="009F20DB" w:rsidRDefault="009F20DB"/>
    <w:p w:rsidR="009F20DB" w:rsidRDefault="009F20DB">
      <w:r>
        <w:t xml:space="preserve">Ferien in Deutschland liegen derzeit klar im Trend. Viele Unterkünfte, insbesondere an den Küsten, sind bereits ausgebucht. </w:t>
      </w:r>
      <w:r w:rsidR="00F32095">
        <w:t>Und a</w:t>
      </w:r>
      <w:r>
        <w:t>uch mehrere Kunden von Drettmann Yachts tauschen in diesem Jahr die Reviere Kroatien und Mallorca mit der deutschen Ostsee und den Niederlanden</w:t>
      </w:r>
      <w:r w:rsidR="00F32095">
        <w:t xml:space="preserve"> – wenngleich sie mit ihren Yachten natürlich die Unterkunft </w:t>
      </w:r>
      <w:r w:rsidR="00B57C3F">
        <w:t>quasi</w:t>
      </w:r>
      <w:r w:rsidR="00F32095">
        <w:t xml:space="preserve"> „</w:t>
      </w:r>
      <w:proofErr w:type="gramStart"/>
      <w:r w:rsidR="00F32095">
        <w:t>dabei haben</w:t>
      </w:r>
      <w:proofErr w:type="gramEnd"/>
      <w:r w:rsidR="00F32095">
        <w:t>“.</w:t>
      </w:r>
      <w:r>
        <w:t xml:space="preserve"> </w:t>
      </w:r>
      <w:r w:rsidR="009F2E34">
        <w:t>Claudia Drettmann erklärt die Entwicklung wie folgt: „</w:t>
      </w:r>
      <w:r w:rsidR="00F32095">
        <w:t>Bereits vor dem Einsetzen der Corona-Beschränkungen</w:t>
      </w:r>
      <w:r w:rsidR="00B57C3F">
        <w:t xml:space="preserve"> bekamen wir von diesen Kunden Anfragen für kleinere und größere Refit-Arbeiten. Als dann absehbar, dass Grenzen geschlossen werden, haben wir die Yachten unter Hochdruck von ihren Liegeplätzen nach Deutschland verholt.“</w:t>
      </w:r>
      <w:r w:rsidR="00B57C3F">
        <w:br/>
        <w:t>Insbesondere für die beiden Elegance-Modelle 60 und 64 war es eine Last-Minute-Aktion, bei der auf die Unterstützung des Rettungsdienstes „Sea Help“ zurückgegriffen werden musste, um die Yachten aus Punat herauszuschleppen. Per Transportfrachter ging es schließlichnach Bremerhaven und das letzte Stück auf eigenem Kiel die Weser hinauf.</w:t>
      </w:r>
    </w:p>
    <w:p w:rsidR="009F2E34" w:rsidRDefault="009F2E34"/>
    <w:p w:rsidR="009F2E34" w:rsidRDefault="009F2E34">
      <w:r>
        <w:t xml:space="preserve">Die Aufbereitung </w:t>
      </w:r>
      <w:r w:rsidR="00B57C3F">
        <w:t xml:space="preserve">beziehungsweise die Ausrüstung </w:t>
      </w:r>
      <w:r>
        <w:t xml:space="preserve">der </w:t>
      </w:r>
      <w:r w:rsidR="00B57C3F">
        <w:t xml:space="preserve">insgesamt sechs </w:t>
      </w:r>
      <w:r>
        <w:t xml:space="preserve">Yachten </w:t>
      </w:r>
      <w:r w:rsidR="00B57C3F">
        <w:t xml:space="preserve">aus Kroatien und Mallorca </w:t>
      </w:r>
      <w:r>
        <w:t xml:space="preserve">erfolgte dann im Bremer Headquarter von Drettmann Yachts. Nicht nur die Kapazitäten mit eigenem Kai und Kran sind dafür wie geschaffen, sondern auch die gestalterische Kompetenz von Claudia Drettmann. </w:t>
      </w:r>
      <w:r w:rsidR="00B57C3F">
        <w:t xml:space="preserve">Unter ihrer Regie entstand bereits das Interior zahlreicher Neubauten; ein hauseigener Showroom ist zudem eine viel genutzte Inspirationsquelle bei Drettmann-Kunden. „Manchmal unterstützen wir lediglich bei der Auswahl von einigen neuen Kissen, manchmal gestalten wir alle Oberflächen neu“, erklärt Claudia Drettmann die Anforderungen. </w:t>
      </w:r>
    </w:p>
    <w:p w:rsidR="009F20DB" w:rsidRDefault="009F20DB"/>
    <w:p w:rsidR="009F20DB" w:rsidRDefault="009F20DB">
      <w:r>
        <w:t>Neben der Möglichkeit, Refits in eigener Regie durchzuführen, etabliert sich Drettmann Yachts auch immer stärker als sogenannter „One Stop Shop“ für Eigner und solche, die es werden möchten. Die Bremer Yachtexperten listen neben dem Portfolio von Gulf Craft und Bavaria auch einige Modelle von Benetti, Moonen, Admiral oder Sunseeker. Albert Drettmann sagt dazu: „Kunden suchen uns vor allem auf, weil sie die extrem engagierte und kompetente Beratung von uns schätzen. Gleichzeitig sind wir dafür bekannt, dass wir die Eigner auch nach dem Kauf weiter betreuen und sie uns wirklich mit jedem Anliegen kontaktieren können. Deshalb liegt es für uns auf der Hand, mit vielen verschiedenen Werften und Marken zu kooperieren, um unseren Kunden die für sie passende Yacht zu empfehlen.“</w:t>
      </w:r>
    </w:p>
    <w:p w:rsidR="00F325B2" w:rsidRDefault="00F325B2"/>
    <w:p w:rsidR="00F325B2" w:rsidRPr="00361532" w:rsidRDefault="00F325B2" w:rsidP="00F325B2">
      <w:pPr>
        <w:rPr>
          <w:rFonts w:cstheme="minorHAnsi"/>
          <w:b/>
        </w:rPr>
      </w:pPr>
      <w:r w:rsidRPr="00361532">
        <w:rPr>
          <w:rFonts w:cstheme="minorHAnsi"/>
          <w:b/>
        </w:rPr>
        <w:t>Rückfragen</w:t>
      </w:r>
      <w:bookmarkStart w:id="0" w:name="_GoBack"/>
      <w:bookmarkEnd w:id="0"/>
      <w:r w:rsidRPr="00361532">
        <w:rPr>
          <w:rFonts w:cstheme="minorHAnsi"/>
          <w:b/>
        </w:rPr>
        <w:t>:</w:t>
      </w:r>
    </w:p>
    <w:p w:rsidR="00F325B2" w:rsidRPr="00361532" w:rsidRDefault="00F325B2" w:rsidP="00F325B2">
      <w:pPr>
        <w:pStyle w:val="StandardWeb"/>
        <w:rPr>
          <w:rFonts w:asciiTheme="minorHAnsi" w:hAnsiTheme="minorHAnsi" w:cstheme="minorHAnsi"/>
          <w:b/>
        </w:rPr>
      </w:pPr>
      <w:r w:rsidRPr="00361532">
        <w:rPr>
          <w:rStyle w:val="Fett"/>
          <w:rFonts w:asciiTheme="minorHAnsi" w:hAnsiTheme="minorHAnsi" w:cstheme="minorHAnsi"/>
        </w:rPr>
        <w:t>Drettmann Yachts GmbH</w:t>
      </w:r>
      <w:r w:rsidRPr="00361532">
        <w:rPr>
          <w:rFonts w:asciiTheme="minorHAnsi" w:hAnsiTheme="minorHAnsi" w:cstheme="minorHAnsi"/>
          <w:b/>
        </w:rPr>
        <w:br/>
        <w:t>Arberger Hafendamm 22</w:t>
      </w:r>
      <w:r w:rsidRPr="00361532">
        <w:rPr>
          <w:rFonts w:asciiTheme="minorHAnsi" w:hAnsiTheme="minorHAnsi" w:cstheme="minorHAnsi"/>
          <w:b/>
        </w:rPr>
        <w:br/>
        <w:t>28309 Bremen | Germany</w:t>
      </w:r>
    </w:p>
    <w:p w:rsidR="00F325B2" w:rsidRPr="00361532" w:rsidRDefault="00F325B2" w:rsidP="00F325B2">
      <w:pPr>
        <w:pStyle w:val="StandardWeb"/>
        <w:rPr>
          <w:rFonts w:asciiTheme="minorHAnsi" w:hAnsiTheme="minorHAnsi" w:cstheme="minorHAnsi"/>
          <w:b/>
          <w:lang w:val="en-US"/>
        </w:rPr>
      </w:pPr>
      <w:r w:rsidRPr="00361532">
        <w:rPr>
          <w:rFonts w:asciiTheme="minorHAnsi" w:hAnsiTheme="minorHAnsi" w:cstheme="minorHAnsi"/>
          <w:b/>
          <w:lang w:val="en-US"/>
        </w:rPr>
        <w:t>Phone +49 421.56607-0</w:t>
      </w:r>
      <w:r w:rsidRPr="00361532">
        <w:rPr>
          <w:rFonts w:asciiTheme="minorHAnsi" w:hAnsiTheme="minorHAnsi" w:cstheme="minorHAnsi"/>
          <w:b/>
          <w:lang w:val="en-US"/>
        </w:rPr>
        <w:br/>
        <w:t>info@drettmann.com</w:t>
      </w:r>
      <w:r w:rsidRPr="00361532">
        <w:rPr>
          <w:rFonts w:asciiTheme="minorHAnsi" w:hAnsiTheme="minorHAnsi" w:cstheme="minorHAnsi"/>
          <w:b/>
          <w:lang w:val="en-US"/>
        </w:rPr>
        <w:br/>
        <w:t>www.drettmann.com</w:t>
      </w:r>
    </w:p>
    <w:p w:rsidR="00F325B2" w:rsidRPr="00F325B2" w:rsidRDefault="00F325B2">
      <w:pPr>
        <w:rPr>
          <w:lang w:val="en-US"/>
        </w:rPr>
      </w:pPr>
    </w:p>
    <w:p w:rsidR="009F20DB" w:rsidRPr="00F325B2" w:rsidRDefault="009F20DB">
      <w:pPr>
        <w:rPr>
          <w:lang w:val="en-US"/>
        </w:rPr>
      </w:pPr>
    </w:p>
    <w:p w:rsidR="00FF1E28" w:rsidRPr="00E22FCC" w:rsidRDefault="009F20DB" w:rsidP="00FF1E28">
      <w:pPr>
        <w:autoSpaceDE w:val="0"/>
        <w:autoSpaceDN w:val="0"/>
        <w:adjustRightInd w:val="0"/>
        <w:jc w:val="both"/>
        <w:rPr>
          <w:rFonts w:cstheme="minorHAnsi"/>
          <w:b/>
          <w:bCs/>
          <w:i/>
          <w:sz w:val="22"/>
          <w:szCs w:val="22"/>
          <w:u w:val="single"/>
        </w:rPr>
      </w:pPr>
      <w:r w:rsidRPr="00F325B2">
        <w:rPr>
          <w:lang w:val="en-US"/>
        </w:rPr>
        <w:t xml:space="preserve"> </w:t>
      </w:r>
      <w:r w:rsidR="00FF1E28" w:rsidRPr="00E22FCC">
        <w:rPr>
          <w:rFonts w:cstheme="minorHAnsi"/>
          <w:b/>
          <w:bCs/>
          <w:i/>
          <w:sz w:val="22"/>
          <w:szCs w:val="22"/>
          <w:u w:val="single"/>
        </w:rPr>
        <w:t>Über Drettmann Yachts</w:t>
      </w:r>
    </w:p>
    <w:p w:rsidR="00FF1E28" w:rsidRPr="00E22FCC" w:rsidRDefault="00FF1E28" w:rsidP="00FF1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heme="minorHAnsi"/>
          <w:i/>
          <w:sz w:val="20"/>
          <w:szCs w:val="20"/>
          <w:lang w:eastAsia="de-DE"/>
        </w:rPr>
      </w:pPr>
      <w:r w:rsidRPr="00E22FCC">
        <w:rPr>
          <w:rFonts w:cstheme="minorHAnsi"/>
          <w:i/>
          <w:sz w:val="20"/>
          <w:szCs w:val="20"/>
          <w:lang w:eastAsia="de-DE"/>
        </w:rPr>
        <w:t>Drettmann wurde 1970 in Deutschland gegründet und ist ein Familienunternehmen, das sich auf den Bau und Verkauf von Luxusyachten konzentriert. Insgesamt entstanden unter der Regie von Drettmann International 1500 Neubauten mit Längen bis 55 Meter; in der 49-jährigen Firmengeschichte wurden rund 10 000 Boote und Yachten verkauft.</w:t>
      </w:r>
    </w:p>
    <w:p w:rsidR="00FF1E28" w:rsidRPr="00E22FCC" w:rsidRDefault="00FF1E28" w:rsidP="00FF1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heme="minorHAnsi"/>
          <w:i/>
          <w:sz w:val="20"/>
          <w:szCs w:val="20"/>
          <w:lang w:eastAsia="de-DE"/>
        </w:rPr>
      </w:pPr>
      <w:r w:rsidRPr="00E22FCC">
        <w:rPr>
          <w:rFonts w:cstheme="minorHAnsi"/>
          <w:i/>
          <w:sz w:val="20"/>
          <w:szCs w:val="20"/>
          <w:lang w:eastAsia="de-DE"/>
        </w:rPr>
        <w:t>2017 erweiterte Drettmann sein Portfolio als exklusiver Vertriebspartner der Gulf Craft-Werft für einen Großteil Europas, Russland und die Ukraine – ein weiterer wichtiger Schritt in Richtung Expansion und Internationalisierung für das Bremer Unternehmen. www.drettmann.com</w:t>
      </w:r>
    </w:p>
    <w:p w:rsidR="009F20DB" w:rsidRDefault="009F20DB"/>
    <w:sectPr w:rsidR="009F20DB" w:rsidSect="00E372C3">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1"/>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0DB"/>
    <w:rsid w:val="009F20DB"/>
    <w:rsid w:val="009F2E34"/>
    <w:rsid w:val="00B57C3F"/>
    <w:rsid w:val="00E372C3"/>
    <w:rsid w:val="00E73A60"/>
    <w:rsid w:val="00F32095"/>
    <w:rsid w:val="00F325B2"/>
    <w:rsid w:val="00FF1E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653A33D4"/>
  <w15:chartTrackingRefBased/>
  <w15:docId w15:val="{167D8478-CC59-3848-9ED1-A1B6C15FA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F325B2"/>
    <w:pPr>
      <w:spacing w:before="100" w:beforeAutospacing="1" w:after="100" w:afterAutospacing="1"/>
    </w:pPr>
    <w:rPr>
      <w:rFonts w:ascii="Times New Roman" w:eastAsia="Times New Roman" w:hAnsi="Times New Roman" w:cs="Times New Roman"/>
      <w:lang w:eastAsia="de-DE"/>
    </w:rPr>
  </w:style>
  <w:style w:type="character" w:styleId="Fett">
    <w:name w:val="Strong"/>
    <w:basedOn w:val="Absatz-Standardschriftart"/>
    <w:uiPriority w:val="22"/>
    <w:qFormat/>
    <w:rsid w:val="00F325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463</Words>
  <Characters>2923</Characters>
  <Application>Microsoft Office Word</Application>
  <DocSecurity>0</DocSecurity>
  <Lines>24</Lines>
  <Paragraphs>6</Paragraphs>
  <ScaleCrop>false</ScaleCrop>
  <Company/>
  <LinksUpToDate>false</LinksUpToDate>
  <CharactersWithSpaces>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Krall</dc:creator>
  <cp:keywords/>
  <dc:description/>
  <cp:lastModifiedBy>Maja Krall</cp:lastModifiedBy>
  <cp:revision>4</cp:revision>
  <dcterms:created xsi:type="dcterms:W3CDTF">2020-06-30T11:58:00Z</dcterms:created>
  <dcterms:modified xsi:type="dcterms:W3CDTF">2020-06-30T12:08:00Z</dcterms:modified>
</cp:coreProperties>
</file>